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遵义铝业股份有限公司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2024年废滤板及废编织袋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销售竞价谈判公告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 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项目名称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遵义铝业202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废滤板及废编织袋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销售竞价谈判项目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项目编号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  <w:t>废旧物资-202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07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竞价谈判内容明细</w:t>
      </w:r>
    </w:p>
    <w:tbl>
      <w:tblPr>
        <w:tblStyle w:val="6"/>
        <w:tblW w:w="8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55"/>
        <w:gridCol w:w="720"/>
        <w:gridCol w:w="1180"/>
        <w:gridCol w:w="2880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销售品种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预估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执行期限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废滤板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月-202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月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以实际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发货数量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废编织袋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吨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月-202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月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以实际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>发货数量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为准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以上数量为预估数量，以实际销售的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数量为准。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四、报价人资格条件和要求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资质要求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报价人应在中华人民共和国境内依法注册成立，具有独立法人资格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（提供有效的营业执照、资质证件复印件并加盖公章）。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（二）财务要求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报价人应具有良好的银行资信和商业信誉,没有处于被责令停产、财产被接管、冻结、破产状态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（提供承诺书并加盖公章）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安全要求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严格遵守法律法规要求，近三年无严重违法、违规行为，无较大以上生产安全事故，近12个月未发生过安全生产工亡事故；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（2）遵守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竞价销售方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现场管理《安全底线要求》；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提供承诺书。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信誉要求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（1）竞买人在报名期间和投标有效期内未被列入中国铝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业集团有限公司承包商负面清单；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（2）根据《关于对失信被执行人实施联合惩戒的合作备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忘录》及《关于在招投标活动中对失信被执行人实施联合惩戒的通知》精神，报价人未被列入最高人民法院官网中“http://zxgk.court.gov.cn全国法院失信被执行人名单信息公布与查询”及“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instrText xml:space="preserve"> HYPERLINK "https://www.creditchina.gov.cn/"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https://www.creditchina.gov.cn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信用中国”的失信被执行人；并提供检索截图（以评委会检索结果为准）。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（五）其他要求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（1）竞买人应遵守《中铝集团投标人自律公约》；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（2）本项目不接受联合体报价。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五、项目期限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详见本公告第三条竞价谈判内容明细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六、项目结算方式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"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废旧物资销售按照先款后货方式执行月度结算，每月结算后卖方向买方开具税率为13%的增值税专用发票（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如遇国家税率调整，折算不含税价不变，相关结算价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税率根据国家规定执行）；买方每次提货前，需将足额货款以现金方式汇至卖方账户，经卖方财务部门确认后，按照实际收到的货款核量发货。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七、竞价文件的领取、保证金及时间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一）领取时间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请于 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日- 202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日下午17：00分前（北京时间，下同）领取竞价文件，可现场领取或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竞价销售方以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邮件方式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送达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（二）谈判保证金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本次废滤板及废编织袋竞价谈判保证金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万元。必须以竞买人名称，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采用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现金以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银行转账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方式于202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17：00分前支付到业主单位指定账户，并</w: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</w:rPr>
        <w:instrText xml:space="preserve"> HYPERLINK "mailto:将开户银行出具的支付凭证扫描发送至" </w:instrTex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将开户银行出具的支付凭证扫描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件附到竞价谈判文件内。逾期汇款的竞买人将不能参加本次竞价谈判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tbl>
      <w:tblPr>
        <w:tblStyle w:val="6"/>
        <w:tblpPr w:leftFromText="180" w:rightFromText="180" w:vertAnchor="text" w:horzAnchor="margin" w:tblpXSpec="center" w:tblpY="4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开户名称：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遵义铝业股份有限公司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>开户银行：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中国工商银行股份有限公司遵义播州支行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20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>账号：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2403 0242 0902 2101 557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20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>社会统一信用代码：9152 0000 2148 10535A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本次竞价谈判时间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八、报价文件的递交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（一）报价文件递交时间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报价文件递交地点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遵义铝业股份有限公司营销中心会议室（电解铝区综合楼2楼）。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报价文件递交方式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密封报价，报价人应当在报价文件要求提交报价文件的截止时间前，将报价文件送达指定递交地点。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（四）报价文件内容</w:t>
      </w:r>
    </w:p>
    <w:tbl>
      <w:tblPr>
        <w:tblStyle w:val="6"/>
        <w:tblW w:w="8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80"/>
        <w:gridCol w:w="1328"/>
        <w:gridCol w:w="911"/>
        <w:gridCol w:w="2272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备注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报价文件封面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加盖公章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报价表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谈判确认书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安全要求承诺书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营业执照保证金付款凭证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财务要求承诺书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法定代表人授权委托书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11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信誉要求承诺书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法人身份证委托人身份证（复印件）及证明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《中铝集团投标人自律公约》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竞价函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合同履约保证金承诺书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签字加盖公章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</w:rPr>
              <w:t>竞价人基本情况表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200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（五）邮寄地址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贵州省遵义市播州区影山湖街道遵义铝业股份有限公司营销中心。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200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（六）收件人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吴永权（手机：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13985671424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），联系电话：0851-27227016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00" w:firstLineChars="25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九、竞价规则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本次竞价谈判采用四轮报价方式，如报价客户数量大于10家，经过第一轮报价后，根据客户报价的高低进行排序，取前10名报价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高的客户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参与后面三轮竞价谈判。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报价递交方式，第一轮采用密封报价方式提前送达，后续几轮采用现场报价。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（三）后一轮报价必须大于或等于上一轮报价。第一轮密封报价，统一公布。本次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我公司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设置谈判底价，第一轮报价完成后公开。第二轮公开报价，必须大于或等于我公司谈判底价；第三轮公开报价；第四轮密封报价，所有竞价人报价结束后公布报价。如遇第四轮报价时最高价相同，最高价者则进行第五次密封报价，以此类推，直至最高报价为一个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（四）本次竞价谈判，均以含13%增值税价报价，单位为元，保留小数点后两位数。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（五）第一轮报价的最高价在第二轮报价时不得弃权（除非第二轮报价有新的最高报价产生，在第三轮报价时才能放弃），以此类推。最高报价不得随意放弃，否则，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公司有权扣罚其竞谈保证金。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（六）现场竞价时，由谈判小组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组织竞价，报价最高的客户经我公司总经理办公会评审通过后，成为我公司的候选成交人。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十、公告发布媒体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CFDFF"/>
        </w:rPr>
        <w:t>本公告在“采购招标网”和遵义铝业股份有限公司OA系统发布，因轻信其他组织、个人或媒体提供的信息而造成损失的，卖方概不负责。若本项目内容发生变更（补遗），在采购招标网（http://www.chinabidding.cc）发布变更（补遗）公告，请各报价人予以关注，卖方将不再另行通知。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监督部门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CFD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CFDFF"/>
        </w:rPr>
        <w:t>本次竞价谈判项目的监督部门为</w:t>
      </w:r>
      <w:bookmarkStart w:id="0" w:name="V95fb05667e842ce89059b1e34f7372f_008658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CFDFF"/>
        </w:rPr>
        <w:t>遵义铝业股份有限公司纪委工作部，投诉举报电话0851-27227007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CFDFF"/>
        </w:rPr>
        <w:t xml:space="preserve">。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CFDFF"/>
        </w:rPr>
        <w:t> 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CFDFF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CFD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                                遵义铝业股份有限公司营销中心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                                                      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5549979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79F1E"/>
    <w:multiLevelType w:val="singleLevel"/>
    <w:tmpl w:val="8B379F1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F15A2C"/>
    <w:multiLevelType w:val="singleLevel"/>
    <w:tmpl w:val="BBF15A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C780416"/>
    <w:multiLevelType w:val="singleLevel"/>
    <w:tmpl w:val="EC780416"/>
    <w:lvl w:ilvl="0" w:tentative="0">
      <w:start w:val="2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</w:rPr>
    </w:lvl>
  </w:abstractNum>
  <w:abstractNum w:abstractNumId="3">
    <w:nsid w:val="483AC9A6"/>
    <w:multiLevelType w:val="singleLevel"/>
    <w:tmpl w:val="483AC9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zZDZlNGExYWM4YjlkNTBmZGM2OTFlYzg4Y2EwNGMifQ=="/>
  </w:docVars>
  <w:rsids>
    <w:rsidRoot w:val="0068759D"/>
    <w:rsid w:val="00001066"/>
    <w:rsid w:val="00014AE2"/>
    <w:rsid w:val="000266F9"/>
    <w:rsid w:val="000B2E70"/>
    <w:rsid w:val="000D69D0"/>
    <w:rsid w:val="000E4FBC"/>
    <w:rsid w:val="000E6A89"/>
    <w:rsid w:val="00126CD0"/>
    <w:rsid w:val="0013210D"/>
    <w:rsid w:val="0014260E"/>
    <w:rsid w:val="001450DC"/>
    <w:rsid w:val="00145207"/>
    <w:rsid w:val="00146A11"/>
    <w:rsid w:val="00154F91"/>
    <w:rsid w:val="00185F97"/>
    <w:rsid w:val="001A759A"/>
    <w:rsid w:val="001C102D"/>
    <w:rsid w:val="001E3527"/>
    <w:rsid w:val="001F1D23"/>
    <w:rsid w:val="001F4B44"/>
    <w:rsid w:val="001F7105"/>
    <w:rsid w:val="002023DA"/>
    <w:rsid w:val="0020682E"/>
    <w:rsid w:val="002218E1"/>
    <w:rsid w:val="00234DB6"/>
    <w:rsid w:val="00246448"/>
    <w:rsid w:val="00292915"/>
    <w:rsid w:val="002A5184"/>
    <w:rsid w:val="002B06D0"/>
    <w:rsid w:val="002E07F0"/>
    <w:rsid w:val="002E1769"/>
    <w:rsid w:val="003068E1"/>
    <w:rsid w:val="003247CF"/>
    <w:rsid w:val="003308AA"/>
    <w:rsid w:val="003363E8"/>
    <w:rsid w:val="00337E7C"/>
    <w:rsid w:val="003721AC"/>
    <w:rsid w:val="003A3482"/>
    <w:rsid w:val="003A6860"/>
    <w:rsid w:val="003A7D87"/>
    <w:rsid w:val="003B63C1"/>
    <w:rsid w:val="00402BE6"/>
    <w:rsid w:val="00433FBC"/>
    <w:rsid w:val="004737A2"/>
    <w:rsid w:val="004D19AF"/>
    <w:rsid w:val="004F4068"/>
    <w:rsid w:val="00566160"/>
    <w:rsid w:val="00570BE9"/>
    <w:rsid w:val="00580294"/>
    <w:rsid w:val="00584009"/>
    <w:rsid w:val="005A2DA9"/>
    <w:rsid w:val="005D6E9D"/>
    <w:rsid w:val="005D74E6"/>
    <w:rsid w:val="005E167D"/>
    <w:rsid w:val="00605BC4"/>
    <w:rsid w:val="00622AFB"/>
    <w:rsid w:val="006304DD"/>
    <w:rsid w:val="00665B41"/>
    <w:rsid w:val="00671669"/>
    <w:rsid w:val="0068759D"/>
    <w:rsid w:val="006F41F2"/>
    <w:rsid w:val="00760EDE"/>
    <w:rsid w:val="00860219"/>
    <w:rsid w:val="008828D7"/>
    <w:rsid w:val="008A3E6A"/>
    <w:rsid w:val="008B04F6"/>
    <w:rsid w:val="008C5C72"/>
    <w:rsid w:val="008C6A05"/>
    <w:rsid w:val="008D3C4E"/>
    <w:rsid w:val="008D409E"/>
    <w:rsid w:val="008F56C0"/>
    <w:rsid w:val="00900847"/>
    <w:rsid w:val="00921E4F"/>
    <w:rsid w:val="00926CB8"/>
    <w:rsid w:val="009C020D"/>
    <w:rsid w:val="009C65B2"/>
    <w:rsid w:val="009F7EC7"/>
    <w:rsid w:val="00A15E1B"/>
    <w:rsid w:val="00AF15B6"/>
    <w:rsid w:val="00BA3FF0"/>
    <w:rsid w:val="00BB5A06"/>
    <w:rsid w:val="00BD1C09"/>
    <w:rsid w:val="00BE2783"/>
    <w:rsid w:val="00BE6CFF"/>
    <w:rsid w:val="00C16C23"/>
    <w:rsid w:val="00C16F2B"/>
    <w:rsid w:val="00C34023"/>
    <w:rsid w:val="00C448D8"/>
    <w:rsid w:val="00C60CA9"/>
    <w:rsid w:val="00C83E76"/>
    <w:rsid w:val="00CC17AC"/>
    <w:rsid w:val="00CE6D38"/>
    <w:rsid w:val="00CE72F5"/>
    <w:rsid w:val="00D35285"/>
    <w:rsid w:val="00D37F6B"/>
    <w:rsid w:val="00D419E7"/>
    <w:rsid w:val="00D55710"/>
    <w:rsid w:val="00D63AD7"/>
    <w:rsid w:val="00D66767"/>
    <w:rsid w:val="00D748C6"/>
    <w:rsid w:val="00DA7CFC"/>
    <w:rsid w:val="00DC3C72"/>
    <w:rsid w:val="00DC6BA3"/>
    <w:rsid w:val="00DE27A5"/>
    <w:rsid w:val="00E0237D"/>
    <w:rsid w:val="00E04139"/>
    <w:rsid w:val="00E41CF4"/>
    <w:rsid w:val="00E4241C"/>
    <w:rsid w:val="00E74F8C"/>
    <w:rsid w:val="00E914A6"/>
    <w:rsid w:val="00E92586"/>
    <w:rsid w:val="00E94EDC"/>
    <w:rsid w:val="00ED478E"/>
    <w:rsid w:val="00F004F9"/>
    <w:rsid w:val="00F34854"/>
    <w:rsid w:val="00FA1B35"/>
    <w:rsid w:val="00FF7201"/>
    <w:rsid w:val="01810503"/>
    <w:rsid w:val="03633498"/>
    <w:rsid w:val="068C21CA"/>
    <w:rsid w:val="07B635D8"/>
    <w:rsid w:val="0AA16DFC"/>
    <w:rsid w:val="0FB87B1F"/>
    <w:rsid w:val="10611FED"/>
    <w:rsid w:val="110E4E87"/>
    <w:rsid w:val="13B80669"/>
    <w:rsid w:val="157C5D84"/>
    <w:rsid w:val="17B860E3"/>
    <w:rsid w:val="18BF7332"/>
    <w:rsid w:val="1A6A2E09"/>
    <w:rsid w:val="1AB87550"/>
    <w:rsid w:val="1AF23E37"/>
    <w:rsid w:val="1CA05783"/>
    <w:rsid w:val="1CAA6734"/>
    <w:rsid w:val="1D684E6E"/>
    <w:rsid w:val="1DBE071F"/>
    <w:rsid w:val="1F1A7A1E"/>
    <w:rsid w:val="1F615307"/>
    <w:rsid w:val="1FC21EC1"/>
    <w:rsid w:val="214B2529"/>
    <w:rsid w:val="21AA7F22"/>
    <w:rsid w:val="24571EB8"/>
    <w:rsid w:val="2702378F"/>
    <w:rsid w:val="27176906"/>
    <w:rsid w:val="27942A02"/>
    <w:rsid w:val="28A94DC4"/>
    <w:rsid w:val="29815DAF"/>
    <w:rsid w:val="29DC4F82"/>
    <w:rsid w:val="2D7E04A3"/>
    <w:rsid w:val="2D7E6852"/>
    <w:rsid w:val="2DA9026A"/>
    <w:rsid w:val="307C5D44"/>
    <w:rsid w:val="3208337D"/>
    <w:rsid w:val="35251A1D"/>
    <w:rsid w:val="35F706DB"/>
    <w:rsid w:val="37F66761"/>
    <w:rsid w:val="3B894AB1"/>
    <w:rsid w:val="3B967039"/>
    <w:rsid w:val="3BC64F5F"/>
    <w:rsid w:val="3E0B3725"/>
    <w:rsid w:val="3F893269"/>
    <w:rsid w:val="3FD36E95"/>
    <w:rsid w:val="4100075D"/>
    <w:rsid w:val="427B4EEE"/>
    <w:rsid w:val="428F008F"/>
    <w:rsid w:val="429F3CF4"/>
    <w:rsid w:val="43093879"/>
    <w:rsid w:val="43A7733C"/>
    <w:rsid w:val="447972D4"/>
    <w:rsid w:val="449D0AF2"/>
    <w:rsid w:val="45317FAF"/>
    <w:rsid w:val="45663294"/>
    <w:rsid w:val="45FF1A1F"/>
    <w:rsid w:val="47583F9C"/>
    <w:rsid w:val="47844EB1"/>
    <w:rsid w:val="4D7F5595"/>
    <w:rsid w:val="4E114165"/>
    <w:rsid w:val="4E5B57DC"/>
    <w:rsid w:val="4E6953EC"/>
    <w:rsid w:val="4F0679B3"/>
    <w:rsid w:val="50320E6A"/>
    <w:rsid w:val="51A80301"/>
    <w:rsid w:val="52F656AA"/>
    <w:rsid w:val="5445084F"/>
    <w:rsid w:val="55221AF5"/>
    <w:rsid w:val="55FD59A2"/>
    <w:rsid w:val="56695A1D"/>
    <w:rsid w:val="57DA7906"/>
    <w:rsid w:val="58EE77C5"/>
    <w:rsid w:val="59F01CB8"/>
    <w:rsid w:val="5AEA7776"/>
    <w:rsid w:val="5B096328"/>
    <w:rsid w:val="5EF566A0"/>
    <w:rsid w:val="622957FC"/>
    <w:rsid w:val="62486273"/>
    <w:rsid w:val="654B2410"/>
    <w:rsid w:val="6662173C"/>
    <w:rsid w:val="6BA453C5"/>
    <w:rsid w:val="6C426923"/>
    <w:rsid w:val="6CA63F18"/>
    <w:rsid w:val="6CE01DC1"/>
    <w:rsid w:val="6FB410D2"/>
    <w:rsid w:val="717E6A0C"/>
    <w:rsid w:val="73C67E96"/>
    <w:rsid w:val="74CC3F65"/>
    <w:rsid w:val="763E50F0"/>
    <w:rsid w:val="791F54A6"/>
    <w:rsid w:val="79DC6C01"/>
    <w:rsid w:val="7A8709F0"/>
    <w:rsid w:val="7AE76CD3"/>
    <w:rsid w:val="7B282876"/>
    <w:rsid w:val="7D2F717C"/>
    <w:rsid w:val="7E691665"/>
    <w:rsid w:val="7F1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394</Words>
  <Characters>2248</Characters>
  <Lines>18</Lines>
  <Paragraphs>5</Paragraphs>
  <TotalTime>0</TotalTime>
  <ScaleCrop>false</ScaleCrop>
  <LinksUpToDate>false</LinksUpToDate>
  <CharactersWithSpaces>2637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2023-09-11T00:53:00Z</dcterms:created>
  <dc:creator>谢兵</dc:creator>
  <cp:lastModifiedBy>DELL</cp:lastModifiedBy>
  <cp:lastPrinted>2023-03-20T02:20:00Z</cp:lastPrinted>
  <dcterms:modified xsi:type="dcterms:W3CDTF">2024-05-27T00:30:37Z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C987234ED59D4D70959E79F9FC763205</vt:lpwstr>
  </property>
</Properties>
</file>